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Coastal Winds: Balloon Festival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Students: Draw pictures to support your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Convection</w:t>
            </w:r>
          </w:p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(kuhn VEK shun)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Convection </w:t>
            </w:r>
            <w:r w:rsidDel="00000000" w:rsidR="00000000" w:rsidRPr="00000000">
              <w:rPr>
                <w:rtl w:val="0"/>
              </w:rPr>
              <w:t xml:space="preserve">is the transfer of heat through the motion of a fluid, where hot fluid rises and cool fluid sinks.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Convection cell</w:t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(kuhn VEK shun sel)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convection cell</w:t>
            </w:r>
            <w:r w:rsidDel="00000000" w:rsidR="00000000" w:rsidRPr="00000000">
              <w:rPr>
                <w:rtl w:val="0"/>
              </w:rPr>
              <w:t xml:space="preserve"> is a zone in a fluid where hot fluid rises, moves sideways, and then cools and sinks, forming a circular pattern.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Density</w:t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highlight w:val="white"/>
                <w:rtl w:val="0"/>
              </w:rPr>
              <w:t xml:space="preserve">DEN suh tee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Density</w:t>
            </w:r>
            <w:r w:rsidDel="00000000" w:rsidR="00000000" w:rsidRPr="00000000">
              <w:rPr>
                <w:rtl w:val="0"/>
              </w:rPr>
              <w:t xml:space="preserve"> is the amount of mass in a given volume.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